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B863" w14:textId="77777777" w:rsidR="00154C15" w:rsidRDefault="00154C15" w:rsidP="00154C15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45DD5F1E" w14:textId="77777777" w:rsidR="00154C15" w:rsidRDefault="00154C15" w:rsidP="00154C15">
      <w:pPr>
        <w:jc w:val="center"/>
        <w:rPr>
          <w:b/>
          <w:bCs/>
        </w:rPr>
      </w:pPr>
      <w:r>
        <w:rPr>
          <w:b/>
          <w:bCs/>
        </w:rPr>
        <w:t xml:space="preserve">об итогах по закупкам способом из одного </w:t>
      </w:r>
    </w:p>
    <w:p w14:paraId="04A93DE3" w14:textId="5896E1BB" w:rsidR="002E184D" w:rsidRPr="0026694C" w:rsidRDefault="00154C15" w:rsidP="00154C15">
      <w:pPr>
        <w:jc w:val="center"/>
        <w:rPr>
          <w:b/>
          <w:bCs/>
        </w:rPr>
      </w:pPr>
      <w:r>
        <w:rPr>
          <w:b/>
          <w:bCs/>
        </w:rPr>
        <w:t xml:space="preserve">источника </w:t>
      </w:r>
      <w:r w:rsidR="0026694C" w:rsidRPr="0026694C">
        <w:rPr>
          <w:b/>
          <w:bCs/>
        </w:rPr>
        <w:t>путем прямого заключения договора</w:t>
      </w:r>
    </w:p>
    <w:p w14:paraId="0831CFBE" w14:textId="77777777" w:rsidR="002E184D" w:rsidRPr="002204ED" w:rsidRDefault="002E184D" w:rsidP="008910B0">
      <w:pPr>
        <w:jc w:val="center"/>
      </w:pPr>
    </w:p>
    <w:p w14:paraId="3DF8673D" w14:textId="77777777" w:rsidR="002E184D" w:rsidRDefault="002E184D" w:rsidP="00382872">
      <w:pPr>
        <w:jc w:val="center"/>
      </w:pPr>
    </w:p>
    <w:p w14:paraId="137279FD" w14:textId="6B1C3271" w:rsidR="008910B0" w:rsidRDefault="008910B0" w:rsidP="002E184D">
      <w:pPr>
        <w:jc w:val="center"/>
      </w:pPr>
      <w:r w:rsidRPr="002204ED">
        <w:t>г.Алматы</w:t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="002E184D">
        <w:t xml:space="preserve">     «04» мая </w:t>
      </w:r>
      <w:r w:rsidR="002E184D" w:rsidRPr="00202E90">
        <w:rPr>
          <w:highlight w:val="yellow"/>
        </w:rPr>
        <w:t>2020 года</w:t>
      </w:r>
    </w:p>
    <w:p w14:paraId="33C7FFC7" w14:textId="34B0D5E5" w:rsidR="002E184D" w:rsidRDefault="002E184D" w:rsidP="002E184D">
      <w:pPr>
        <w:jc w:val="center"/>
      </w:pPr>
    </w:p>
    <w:p w14:paraId="7F0A794B" w14:textId="77777777" w:rsidR="0026694C" w:rsidRPr="002204ED" w:rsidRDefault="0026694C" w:rsidP="002E184D">
      <w:pPr>
        <w:jc w:val="center"/>
      </w:pPr>
    </w:p>
    <w:p w14:paraId="5D686A2D" w14:textId="77777777" w:rsidR="002E184D" w:rsidRPr="00F44DE3" w:rsidRDefault="002E184D" w:rsidP="002E184D">
      <w:pPr>
        <w:jc w:val="both"/>
      </w:pPr>
      <w:r w:rsidRPr="00F44DE3">
        <w:rPr>
          <w:b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Pr="00F44DE3">
        <w:t>юридический адрес: Республика Казахстан, г.Алматы, улица Жандосова, д.6</w:t>
      </w:r>
    </w:p>
    <w:p w14:paraId="09BE27E7" w14:textId="77777777" w:rsidR="002E184D" w:rsidRPr="00F44DE3" w:rsidRDefault="002E184D" w:rsidP="002E184D">
      <w:pPr>
        <w:jc w:val="both"/>
      </w:pPr>
    </w:p>
    <w:p w14:paraId="0DE05EB4" w14:textId="52D7A1C0" w:rsidR="008910B0" w:rsidRDefault="002E184D" w:rsidP="002E184D"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Алматы,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>, Республика Казахстан, город Алматы,</w:t>
      </w:r>
      <w:r w:rsidR="00073169">
        <w:rPr>
          <w:lang w:val="kk-KZ"/>
        </w:rPr>
        <w:t xml:space="preserve"> микр</w:t>
      </w:r>
      <w:r w:rsidR="00F25505">
        <w:rPr>
          <w:lang w:val="kk-KZ"/>
        </w:rPr>
        <w:t>о</w:t>
      </w:r>
      <w:r w:rsidR="00073169">
        <w:rPr>
          <w:lang w:val="kk-KZ"/>
        </w:rPr>
        <w:t>район 2</w:t>
      </w:r>
      <w:r w:rsidRPr="00F44DE3">
        <w:t xml:space="preserve">, дом </w:t>
      </w:r>
      <w:r>
        <w:t>54</w:t>
      </w:r>
    </w:p>
    <w:p w14:paraId="3C7693A5" w14:textId="4FDC40E9" w:rsidR="002E184D" w:rsidRDefault="002E184D" w:rsidP="002E184D"/>
    <w:p w14:paraId="4FB2FE7D" w14:textId="77777777" w:rsidR="0026694C" w:rsidRPr="002204ED" w:rsidRDefault="0026694C" w:rsidP="002E184D"/>
    <w:p w14:paraId="739DCCA5" w14:textId="77777777" w:rsidR="008910B0" w:rsidRPr="002E184D" w:rsidRDefault="008910B0" w:rsidP="008910B0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обоснование применения способа закупа из одного источника:</w:t>
      </w:r>
    </w:p>
    <w:p w14:paraId="07C0CB0F" w14:textId="5A923133" w:rsidR="008910B0" w:rsidRDefault="008910B0" w:rsidP="008910B0">
      <w:pPr>
        <w:pStyle w:val="a4"/>
        <w:ind w:left="0" w:firstLine="400"/>
        <w:jc w:val="both"/>
      </w:pPr>
      <w:r w:rsidRPr="002204ED">
        <w:t xml:space="preserve">закуп осуществляется способом из одного источника согласно  </w:t>
      </w:r>
      <w:r w:rsidR="00073169">
        <w:rPr>
          <w:highlight w:val="yellow"/>
          <w:lang w:val="kk-KZ"/>
        </w:rPr>
        <w:t>п</w:t>
      </w:r>
      <w:r w:rsidRPr="002204ED">
        <w:rPr>
          <w:highlight w:val="yellow"/>
        </w:rPr>
        <w:t>.</w:t>
      </w:r>
      <w:r w:rsidRPr="002204ED">
        <w:rPr>
          <w:highlight w:val="yellow"/>
          <w:lang w:val="kk-KZ"/>
        </w:rPr>
        <w:t>1</w:t>
      </w:r>
      <w:r w:rsidRPr="002204ED">
        <w:rPr>
          <w:highlight w:val="yellow"/>
        </w:rPr>
        <w:t xml:space="preserve">) </w:t>
      </w:r>
      <w:r w:rsidR="00073169">
        <w:rPr>
          <w:highlight w:val="yellow"/>
          <w:lang w:val="kk-KZ"/>
        </w:rPr>
        <w:t>ст</w:t>
      </w:r>
      <w:r w:rsidRPr="002204ED">
        <w:rPr>
          <w:highlight w:val="yellow"/>
        </w:rPr>
        <w:t>.116 главы 11</w:t>
      </w:r>
      <w:r w:rsidRPr="002204ED">
        <w:t xml:space="preserve"> </w:t>
      </w:r>
      <w:r w:rsidRPr="002204ED">
        <w:rPr>
          <w:bCs/>
          <w:spacing w:val="2"/>
        </w:rPr>
        <w:t>Правил организации</w:t>
      </w:r>
      <w:r w:rsidR="002E184D">
        <w:rPr>
          <w:bCs/>
          <w:spacing w:val="2"/>
        </w:rPr>
        <w:t xml:space="preserve"> </w:t>
      </w:r>
      <w:r w:rsidR="002E184D" w:rsidRPr="002E184D">
        <w:rPr>
          <w:bCs/>
          <w:i/>
          <w:iCs/>
          <w:spacing w:val="2"/>
        </w:rPr>
        <w:t>(</w:t>
      </w:r>
      <w:r w:rsidR="002E184D" w:rsidRPr="002E184D">
        <w:rPr>
          <w:i/>
          <w:iCs/>
        </w:rPr>
        <w:t>тендер признан несостоявшимся (за исключением случаев, когда закуп признан недействительным)</w:t>
      </w:r>
      <w:r w:rsidRPr="002204ED">
        <w:rPr>
          <w:bCs/>
          <w:spacing w:val="2"/>
        </w:rPr>
        <w:t xml:space="preserve"> и проведения закупа лекарственных средств, медицинских изделий и фармацевтических услуг</w:t>
      </w:r>
      <w:r w:rsidRPr="002204ED">
        <w:rPr>
          <w:spacing w:val="2"/>
        </w:rPr>
        <w:t>, утвержденных постановлением Правительства Республики Казахстан от 30 октября 2009 года № 1729</w:t>
      </w:r>
      <w:r w:rsidR="002E184D">
        <w:t>.</w:t>
      </w:r>
    </w:p>
    <w:p w14:paraId="623586FA" w14:textId="77777777" w:rsidR="0026694C" w:rsidRPr="002204ED" w:rsidRDefault="0026694C" w:rsidP="008910B0">
      <w:pPr>
        <w:pStyle w:val="a4"/>
        <w:ind w:left="0" w:firstLine="400"/>
        <w:jc w:val="both"/>
        <w:rPr>
          <w:rStyle w:val="s0"/>
        </w:rPr>
      </w:pPr>
    </w:p>
    <w:p w14:paraId="0A3AAE55" w14:textId="77777777" w:rsidR="00746963" w:rsidRPr="002204ED" w:rsidRDefault="00746963" w:rsidP="008910B0">
      <w:pPr>
        <w:pStyle w:val="a4"/>
        <w:ind w:left="0" w:firstLine="400"/>
        <w:jc w:val="both"/>
        <w:rPr>
          <w:highlight w:val="yellow"/>
        </w:rPr>
      </w:pPr>
    </w:p>
    <w:p w14:paraId="083EA8FB" w14:textId="0851E0D6" w:rsidR="008910B0" w:rsidRDefault="008910B0" w:rsidP="008910B0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краткое описание закупаемых товаров, их торговое наименование или фармацевтических услуг:</w:t>
      </w:r>
    </w:p>
    <w:p w14:paraId="482B230B" w14:textId="4B05663C" w:rsidR="002E184D" w:rsidRDefault="002E184D" w:rsidP="002E184D">
      <w:pPr>
        <w:jc w:val="both"/>
        <w:rPr>
          <w:rStyle w:val="s0"/>
          <w:b/>
          <w:bCs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268"/>
        <w:gridCol w:w="1276"/>
        <w:gridCol w:w="992"/>
        <w:gridCol w:w="1134"/>
        <w:gridCol w:w="1276"/>
      </w:tblGrid>
      <w:tr w:rsidR="002E184D" w:rsidRPr="004370FF" w14:paraId="2EAEDD1F" w14:textId="77777777" w:rsidTr="00184DA9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CA8B2D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4A2A11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Наименование нозологии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CBD98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424DE2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28C87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C5DE13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E5603C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A9B5C3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Общая сумма, тенге</w:t>
            </w:r>
          </w:p>
        </w:tc>
      </w:tr>
      <w:tr w:rsidR="002E184D" w:rsidRPr="004370FF" w14:paraId="09E25BA0" w14:textId="77777777" w:rsidTr="00184DA9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BB97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</w:p>
          <w:p w14:paraId="2ADA54B7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70FF">
              <w:rPr>
                <w:bCs/>
                <w:sz w:val="18"/>
                <w:szCs w:val="18"/>
                <w:lang w:val="en-US"/>
              </w:rPr>
              <w:t>1</w:t>
            </w:r>
          </w:p>
          <w:p w14:paraId="14F0C78D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223E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Хроническая почечная недостаточность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34E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  <w:r w:rsidRPr="004370FF">
              <w:rPr>
                <w:bCs/>
                <w:sz w:val="18"/>
                <w:szCs w:val="18"/>
              </w:rPr>
              <w:t>Физионил 40 с глюкозой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A7B2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Раствор для парентерального диализа с глюкозой 1,36% 2000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58FD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CF87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  <w:r w:rsidRPr="004370FF">
              <w:rPr>
                <w:bCs/>
                <w:sz w:val="18"/>
                <w:szCs w:val="18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6449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5757,26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9E9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8 981 325,60</w:t>
            </w:r>
          </w:p>
        </w:tc>
      </w:tr>
      <w:tr w:rsidR="002E184D" w:rsidRPr="004370FF" w14:paraId="388A8294" w14:textId="77777777" w:rsidTr="00184DA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C3A5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</w:p>
          <w:p w14:paraId="2F1B6576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70FF">
              <w:rPr>
                <w:bCs/>
                <w:sz w:val="18"/>
                <w:szCs w:val="18"/>
                <w:lang w:val="en-US"/>
              </w:rPr>
              <w:t>2</w:t>
            </w:r>
          </w:p>
          <w:p w14:paraId="49103583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DAC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31D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  <w:r w:rsidRPr="004370FF">
              <w:rPr>
                <w:bCs/>
                <w:sz w:val="18"/>
                <w:szCs w:val="18"/>
              </w:rPr>
              <w:t>Физионил 40 с глюкозой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38C8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Раствор для парентерального диализа с глюкозой 2,27% 2000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21CD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AACF" w14:textId="77777777"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  <w:r w:rsidRPr="004370FF">
              <w:rPr>
                <w:bCs/>
                <w:sz w:val="18"/>
                <w:szCs w:val="18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246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5757,26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F08F" w14:textId="77777777"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  <w:r w:rsidRPr="004370FF">
              <w:rPr>
                <w:sz w:val="18"/>
                <w:szCs w:val="18"/>
              </w:rPr>
              <w:t>6 707 207,90</w:t>
            </w:r>
          </w:p>
        </w:tc>
      </w:tr>
      <w:tr w:rsidR="002E184D" w:rsidRPr="004370FF" w14:paraId="23ABC6C5" w14:textId="77777777" w:rsidTr="00184DA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F6F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4CBB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FBF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85C0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D58A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137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9BE8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CD5A" w14:textId="77777777"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370FF">
              <w:rPr>
                <w:b/>
                <w:bCs/>
                <w:sz w:val="18"/>
                <w:szCs w:val="18"/>
                <w:lang w:val="en-US"/>
              </w:rPr>
              <w:t>15 688 533,50</w:t>
            </w:r>
          </w:p>
        </w:tc>
      </w:tr>
    </w:tbl>
    <w:p w14:paraId="292FEC3B" w14:textId="3A8821CD" w:rsidR="002E184D" w:rsidRDefault="002E184D" w:rsidP="002E184D">
      <w:pPr>
        <w:jc w:val="both"/>
        <w:rPr>
          <w:rStyle w:val="s0"/>
          <w:b/>
          <w:bCs/>
        </w:rPr>
      </w:pPr>
    </w:p>
    <w:p w14:paraId="13858E6A" w14:textId="77777777" w:rsidR="0026694C" w:rsidRPr="002E184D" w:rsidRDefault="0026694C" w:rsidP="002E184D">
      <w:pPr>
        <w:jc w:val="both"/>
        <w:rPr>
          <w:rStyle w:val="s0"/>
          <w:b/>
          <w:bCs/>
        </w:rPr>
      </w:pPr>
    </w:p>
    <w:p w14:paraId="23F78A37" w14:textId="77777777" w:rsidR="008910B0" w:rsidRPr="002204ED" w:rsidRDefault="008910B0" w:rsidP="002E184D">
      <w:pPr>
        <w:jc w:val="both"/>
        <w:rPr>
          <w:rStyle w:val="s0"/>
        </w:rPr>
      </w:pPr>
    </w:p>
    <w:p w14:paraId="6A7E133B" w14:textId="101D16A4" w:rsidR="008910B0" w:rsidRDefault="008910B0" w:rsidP="008910B0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</w:r>
      <w:r w:rsidR="002E184D">
        <w:rPr>
          <w:rStyle w:val="s0"/>
          <w:b/>
          <w:bCs/>
        </w:rPr>
        <w:t>:</w:t>
      </w:r>
    </w:p>
    <w:p w14:paraId="46FA5457" w14:textId="77777777" w:rsidR="002E184D" w:rsidRPr="002E184D" w:rsidRDefault="002E184D" w:rsidP="002E184D">
      <w:pPr>
        <w:pStyle w:val="a4"/>
        <w:ind w:left="760"/>
        <w:jc w:val="both"/>
        <w:rPr>
          <w:rStyle w:val="s0"/>
          <w:b/>
          <w:bCs/>
        </w:rPr>
      </w:pPr>
    </w:p>
    <w:p w14:paraId="01B4B892" w14:textId="410145A9" w:rsidR="008910B0" w:rsidRPr="002204ED" w:rsidRDefault="002E184D" w:rsidP="002E184D">
      <w:pPr>
        <w:autoSpaceDE w:val="0"/>
        <w:autoSpaceDN w:val="0"/>
        <w:ind w:left="1074"/>
        <w:jc w:val="both"/>
        <w:rPr>
          <w:b/>
        </w:rPr>
      </w:pPr>
      <w:r w:rsidRPr="002E184D">
        <w:rPr>
          <w:b/>
        </w:rPr>
        <w:t>ТОО «Mitek Almaty» (Митек Алматы),</w:t>
      </w:r>
      <w:r>
        <w:rPr>
          <w:bCs/>
        </w:rPr>
        <w:t xml:space="preserve"> </w:t>
      </w:r>
      <w:r w:rsidR="008910B0" w:rsidRPr="002204ED">
        <w:t xml:space="preserve">юридический  адрес: </w:t>
      </w:r>
      <w:r w:rsidRPr="00975D53">
        <w:t>050050, г.Алматы, пр.Сейфуллина, уг.ул. Маметовой 404/67, оф.301</w:t>
      </w:r>
      <w:r w:rsidR="008910B0" w:rsidRPr="002204ED">
        <w:t xml:space="preserve">, </w:t>
      </w:r>
      <w:r w:rsidR="008910B0" w:rsidRPr="002204ED">
        <w:rPr>
          <w:lang w:val="kk-KZ"/>
        </w:rPr>
        <w:t>договор на сумму</w:t>
      </w:r>
      <w:r w:rsidR="002204ED" w:rsidRPr="002204ED">
        <w:rPr>
          <w:lang w:val="kk-KZ"/>
        </w:rPr>
        <w:t xml:space="preserve"> </w:t>
      </w:r>
      <w:r>
        <w:rPr>
          <w:b/>
        </w:rPr>
        <w:t>15 688 533,50</w:t>
      </w:r>
      <w:r w:rsidR="008910B0" w:rsidRPr="002204ED">
        <w:rPr>
          <w:b/>
        </w:rPr>
        <w:t xml:space="preserve"> (</w:t>
      </w:r>
      <w:r w:rsidRPr="002E184D">
        <w:rPr>
          <w:b/>
          <w:lang w:val="kk-KZ"/>
        </w:rPr>
        <w:t>пятнадцать миллионов шестьсот восемьдесят восемь тысяч пятьсот тридцать три</w:t>
      </w:r>
      <w:r w:rsidR="008910B0" w:rsidRPr="002204ED">
        <w:rPr>
          <w:b/>
        </w:rPr>
        <w:t>) тенге</w:t>
      </w:r>
      <w:r>
        <w:rPr>
          <w:b/>
        </w:rPr>
        <w:t xml:space="preserve"> 50 тиына</w:t>
      </w:r>
      <w:r w:rsidR="008910B0" w:rsidRPr="002204ED">
        <w:rPr>
          <w:b/>
        </w:rPr>
        <w:t>.</w:t>
      </w:r>
    </w:p>
    <w:p w14:paraId="0D196F5E" w14:textId="05B5434A" w:rsidR="00D127BF" w:rsidRDefault="00D127BF" w:rsidP="008910B0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14:paraId="15E32C00" w14:textId="77777777" w:rsidR="0026694C" w:rsidRPr="002204ED" w:rsidRDefault="0026694C" w:rsidP="008910B0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14:paraId="23D210B7" w14:textId="68899785" w:rsidR="008910B0" w:rsidRPr="002204ED" w:rsidRDefault="0026694C" w:rsidP="008910B0">
      <w:pPr>
        <w:pStyle w:val="a4"/>
        <w:numPr>
          <w:ilvl w:val="0"/>
          <w:numId w:val="1"/>
        </w:numPr>
        <w:jc w:val="both"/>
        <w:rPr>
          <w:rStyle w:val="s0"/>
        </w:rPr>
      </w:pPr>
      <w:r w:rsidRPr="002E184D">
        <w:rPr>
          <w:b/>
        </w:rPr>
        <w:t>ТОО «Mitek Almaty» (Митек Алматы)</w:t>
      </w:r>
      <w:r>
        <w:rPr>
          <w:b/>
        </w:rPr>
        <w:t xml:space="preserve"> </w:t>
      </w:r>
      <w:r w:rsidR="008910B0" w:rsidRPr="002204ED">
        <w:t xml:space="preserve">соответствует квалификационным требованиям, </w:t>
      </w:r>
      <w:r w:rsidR="008910B0" w:rsidRPr="002204ED">
        <w:rPr>
          <w:rStyle w:val="s0"/>
        </w:rPr>
        <w:t xml:space="preserve">установленным </w:t>
      </w:r>
      <w:hyperlink w:anchor="sub800" w:history="1">
        <w:r w:rsidR="008910B0" w:rsidRPr="002204ED">
          <w:rPr>
            <w:rStyle w:val="a3"/>
          </w:rPr>
          <w:t>главой</w:t>
        </w:r>
      </w:hyperlink>
      <w:r w:rsidR="008910B0" w:rsidRPr="002204ED">
        <w:rPr>
          <w:rStyle w:val="a3"/>
        </w:rPr>
        <w:t xml:space="preserve"> 3</w:t>
      </w:r>
      <w:r>
        <w:rPr>
          <w:rStyle w:val="a3"/>
        </w:rPr>
        <w:t xml:space="preserve"> и 4</w:t>
      </w:r>
      <w:r w:rsidR="008910B0" w:rsidRPr="002204ED">
        <w:rPr>
          <w:rStyle w:val="s0"/>
        </w:rPr>
        <w:t xml:space="preserve"> Правил (</w:t>
      </w:r>
      <w:r w:rsidR="008910B0" w:rsidRPr="002204ED">
        <w:rPr>
          <w:rStyle w:val="s1"/>
        </w:rPr>
        <w:t>Постановление Правительства Республики Казахстан от 30 октября 2009 года № 1729</w:t>
      </w:r>
      <w:r w:rsidR="008910B0" w:rsidRPr="002204ED">
        <w:rPr>
          <w:rStyle w:val="s0"/>
        </w:rPr>
        <w:t>).</w:t>
      </w:r>
    </w:p>
    <w:p w14:paraId="4CD8035A" w14:textId="411665CD" w:rsidR="008910B0" w:rsidRDefault="008910B0" w:rsidP="008910B0">
      <w:pPr>
        <w:pStyle w:val="a4"/>
        <w:ind w:left="760"/>
        <w:jc w:val="both"/>
        <w:rPr>
          <w:rStyle w:val="s0"/>
        </w:rPr>
      </w:pPr>
    </w:p>
    <w:p w14:paraId="0ECD3A22" w14:textId="723BF25B" w:rsidR="00B73D8F" w:rsidRDefault="00B73D8F" w:rsidP="008910B0">
      <w:pPr>
        <w:pStyle w:val="a4"/>
        <w:ind w:left="760"/>
        <w:jc w:val="both"/>
        <w:rPr>
          <w:rStyle w:val="s0"/>
        </w:rPr>
      </w:pPr>
    </w:p>
    <w:p w14:paraId="3B8535D5" w14:textId="77777777" w:rsidR="00B73D8F" w:rsidRPr="00B73D8F" w:rsidRDefault="00B73D8F" w:rsidP="00B73D8F">
      <w:pPr>
        <w:pStyle w:val="a4"/>
        <w:ind w:left="760"/>
        <w:jc w:val="both"/>
        <w:rPr>
          <w:rStyle w:val="s0"/>
        </w:rPr>
      </w:pPr>
      <w:r w:rsidRPr="00B73D8F">
        <w:rPr>
          <w:rStyle w:val="s0"/>
        </w:rPr>
        <w:t>Решено закупить товары:</w:t>
      </w:r>
    </w:p>
    <w:p w14:paraId="00CD7C42" w14:textId="758B92D9" w:rsidR="00B73D8F" w:rsidRPr="00B73D8F" w:rsidRDefault="00B73D8F" w:rsidP="00B73D8F">
      <w:pPr>
        <w:pStyle w:val="a4"/>
        <w:ind w:left="760"/>
        <w:jc w:val="both"/>
        <w:rPr>
          <w:rStyle w:val="s0"/>
          <w:b/>
          <w:bCs/>
        </w:rPr>
      </w:pPr>
      <w:r w:rsidRPr="00B73D8F">
        <w:rPr>
          <w:rStyle w:val="s0"/>
        </w:rPr>
        <w:t xml:space="preserve">– по лотам № </w:t>
      </w:r>
      <w:r>
        <w:rPr>
          <w:rStyle w:val="s0"/>
        </w:rPr>
        <w:t xml:space="preserve">1, 2 </w:t>
      </w:r>
      <w:r w:rsidRPr="00B73D8F">
        <w:rPr>
          <w:rStyle w:val="s0"/>
        </w:rPr>
        <w:t xml:space="preserve">ТОО </w:t>
      </w:r>
      <w:r w:rsidRPr="00B73D8F">
        <w:rPr>
          <w:rStyle w:val="s0"/>
          <w:b/>
          <w:bCs/>
        </w:rPr>
        <w:t>«Mitek Almaty» (Митек Алматы).</w:t>
      </w:r>
    </w:p>
    <w:p w14:paraId="16057E35" w14:textId="77777777" w:rsidR="008910B0" w:rsidRPr="002204ED" w:rsidRDefault="008910B0" w:rsidP="008910B0">
      <w:pPr>
        <w:pStyle w:val="a4"/>
        <w:ind w:left="760"/>
        <w:jc w:val="both"/>
        <w:rPr>
          <w:rStyle w:val="s0"/>
        </w:rPr>
      </w:pPr>
    </w:p>
    <w:p w14:paraId="1BE77E94" w14:textId="77777777" w:rsidR="0026694C" w:rsidRDefault="003A3EF5" w:rsidP="0026694C">
      <w:pPr>
        <w:pStyle w:val="a5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2204ED">
        <w:rPr>
          <w:b/>
        </w:rPr>
        <w:t xml:space="preserve">            </w:t>
      </w:r>
      <w:r w:rsidR="0026694C" w:rsidRPr="002B1B8C">
        <w:rPr>
          <w:rFonts w:eastAsia="Calibri"/>
          <w:color w:val="auto"/>
          <w:sz w:val="24"/>
          <w:szCs w:val="24"/>
          <w:lang w:eastAsia="en-US"/>
        </w:rPr>
        <w:t>За данное решение проголосовали:</w:t>
      </w:r>
    </w:p>
    <w:p w14:paraId="1AEFA299" w14:textId="77777777" w:rsidR="0026694C" w:rsidRDefault="0026694C" w:rsidP="0026694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8"/>
      </w:tblGrid>
      <w:tr w:rsidR="0026694C" w:rsidRPr="00975D53" w14:paraId="4614814F" w14:textId="77777777" w:rsidTr="00184DA9">
        <w:tc>
          <w:tcPr>
            <w:tcW w:w="7621" w:type="dxa"/>
          </w:tcPr>
          <w:p w14:paraId="763D8F36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 xml:space="preserve">Председателя комиссии </w:t>
            </w:r>
          </w:p>
          <w:p w14:paraId="32ABFD55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Главный врач</w:t>
            </w:r>
          </w:p>
        </w:tc>
        <w:tc>
          <w:tcPr>
            <w:tcW w:w="2518" w:type="dxa"/>
          </w:tcPr>
          <w:p w14:paraId="0B228351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Рабандияров М.Р.</w:t>
            </w:r>
          </w:p>
        </w:tc>
      </w:tr>
      <w:tr w:rsidR="0026694C" w:rsidRPr="00975D53" w14:paraId="587308A1" w14:textId="77777777" w:rsidTr="00184DA9">
        <w:tc>
          <w:tcPr>
            <w:tcW w:w="7621" w:type="dxa"/>
          </w:tcPr>
          <w:p w14:paraId="1BB18719" w14:textId="77777777" w:rsidR="0026694C" w:rsidRPr="00975D53" w:rsidRDefault="0026694C" w:rsidP="00184DA9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Заместителя председателя комиссии</w:t>
            </w:r>
          </w:p>
          <w:p w14:paraId="049883EE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14:paraId="6A09FDA0" w14:textId="77777777" w:rsidR="0026694C" w:rsidRPr="00975D53" w:rsidRDefault="0026694C" w:rsidP="00184DA9">
            <w:pPr>
              <w:tabs>
                <w:tab w:val="left" w:pos="3645"/>
                <w:tab w:val="center" w:pos="5037"/>
              </w:tabs>
              <w:jc w:val="both"/>
            </w:pPr>
          </w:p>
          <w:p w14:paraId="1C53DDDC" w14:textId="77777777" w:rsidR="0026694C" w:rsidRPr="00975D53" w:rsidRDefault="0026694C" w:rsidP="00184DA9">
            <w:pPr>
              <w:tabs>
                <w:tab w:val="left" w:pos="3645"/>
                <w:tab w:val="center" w:pos="5037"/>
              </w:tabs>
              <w:jc w:val="both"/>
            </w:pPr>
            <w:r w:rsidRPr="00975D53">
              <w:t xml:space="preserve">Асанова Н.У. </w:t>
            </w:r>
          </w:p>
        </w:tc>
      </w:tr>
      <w:tr w:rsidR="0026694C" w:rsidRPr="00975D53" w14:paraId="0A71B02D" w14:textId="77777777" w:rsidTr="00184DA9">
        <w:trPr>
          <w:trHeight w:val="671"/>
        </w:trPr>
        <w:tc>
          <w:tcPr>
            <w:tcW w:w="7621" w:type="dxa"/>
          </w:tcPr>
          <w:p w14:paraId="501EDBCF" w14:textId="77777777" w:rsidR="0026694C" w:rsidRPr="00975D53" w:rsidRDefault="0026694C" w:rsidP="00184DA9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14:paraId="4AE36D70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14:paraId="11EA4858" w14:textId="77777777" w:rsidR="0026694C" w:rsidRPr="00975D53" w:rsidRDefault="0026694C" w:rsidP="00184DA9">
            <w:pPr>
              <w:ind w:right="-5"/>
              <w:jc w:val="both"/>
            </w:pPr>
          </w:p>
          <w:p w14:paraId="63E60599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Бисенбаева А.А.</w:t>
            </w:r>
          </w:p>
        </w:tc>
      </w:tr>
      <w:tr w:rsidR="0026694C" w:rsidRPr="00975D53" w14:paraId="207E3A55" w14:textId="77777777" w:rsidTr="00184DA9">
        <w:tc>
          <w:tcPr>
            <w:tcW w:w="7621" w:type="dxa"/>
          </w:tcPr>
          <w:p w14:paraId="46806FE9" w14:textId="77777777" w:rsidR="0026694C" w:rsidRPr="00975D53" w:rsidRDefault="0026694C" w:rsidP="00184DA9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14:paraId="48521503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Провизор</w:t>
            </w:r>
          </w:p>
        </w:tc>
        <w:tc>
          <w:tcPr>
            <w:tcW w:w="2518" w:type="dxa"/>
          </w:tcPr>
          <w:p w14:paraId="0FFCE5FD" w14:textId="77777777" w:rsidR="0026694C" w:rsidRPr="00975D53" w:rsidRDefault="0026694C" w:rsidP="00184DA9">
            <w:pPr>
              <w:ind w:right="-5"/>
              <w:jc w:val="both"/>
            </w:pPr>
          </w:p>
          <w:p w14:paraId="740FE2D7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Назаренко Н.Н.</w:t>
            </w:r>
          </w:p>
        </w:tc>
      </w:tr>
      <w:tr w:rsidR="0026694C" w:rsidRPr="00975D53" w14:paraId="3E3F6174" w14:textId="77777777" w:rsidTr="00184DA9">
        <w:tc>
          <w:tcPr>
            <w:tcW w:w="7621" w:type="dxa"/>
          </w:tcPr>
          <w:p w14:paraId="25909BD5" w14:textId="77777777" w:rsidR="0026694C" w:rsidRPr="00975D53" w:rsidRDefault="0026694C" w:rsidP="00184DA9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14:paraId="37B702C3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Юрист</w:t>
            </w:r>
          </w:p>
        </w:tc>
        <w:tc>
          <w:tcPr>
            <w:tcW w:w="2518" w:type="dxa"/>
          </w:tcPr>
          <w:p w14:paraId="02F1B827" w14:textId="77777777" w:rsidR="0026694C" w:rsidRPr="00975D53" w:rsidRDefault="0026694C" w:rsidP="00184DA9">
            <w:pPr>
              <w:ind w:right="-5"/>
              <w:jc w:val="both"/>
            </w:pPr>
          </w:p>
          <w:p w14:paraId="0E326452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Минбарханова А.Ж.</w:t>
            </w:r>
          </w:p>
        </w:tc>
      </w:tr>
      <w:tr w:rsidR="0026694C" w:rsidRPr="00975D53" w14:paraId="070DBAE8" w14:textId="77777777" w:rsidTr="00184DA9">
        <w:tc>
          <w:tcPr>
            <w:tcW w:w="7621" w:type="dxa"/>
          </w:tcPr>
          <w:p w14:paraId="208A6A72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Секретарь тендерной комиссии:</w:t>
            </w:r>
          </w:p>
          <w:p w14:paraId="79225FF1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Специалист по государственным закупкам</w:t>
            </w:r>
          </w:p>
        </w:tc>
        <w:tc>
          <w:tcPr>
            <w:tcW w:w="2518" w:type="dxa"/>
          </w:tcPr>
          <w:p w14:paraId="36C79A29" w14:textId="77777777" w:rsidR="0026694C" w:rsidRPr="00975D53" w:rsidRDefault="0026694C" w:rsidP="00184DA9">
            <w:pPr>
              <w:ind w:right="-5"/>
              <w:jc w:val="both"/>
              <w:rPr>
                <w:b/>
              </w:rPr>
            </w:pPr>
          </w:p>
          <w:p w14:paraId="2271E93E" w14:textId="77777777" w:rsidR="0026694C" w:rsidRPr="00975D53" w:rsidRDefault="0026694C" w:rsidP="00184DA9">
            <w:pPr>
              <w:ind w:right="-5"/>
              <w:jc w:val="both"/>
              <w:rPr>
                <w:bCs/>
              </w:rPr>
            </w:pPr>
            <w:r w:rsidRPr="00975D53">
              <w:rPr>
                <w:bCs/>
              </w:rPr>
              <w:t>Акылбаев Д.Б</w:t>
            </w:r>
          </w:p>
        </w:tc>
      </w:tr>
    </w:tbl>
    <w:p w14:paraId="1C76E786" w14:textId="34C7FF6B" w:rsidR="00080F40" w:rsidRPr="002204ED" w:rsidRDefault="00080F40" w:rsidP="0026694C">
      <w:pPr>
        <w:ind w:left="708"/>
      </w:pPr>
    </w:p>
    <w:sectPr w:rsidR="00080F40" w:rsidRPr="002204ED" w:rsidSect="0026694C">
      <w:pgSz w:w="11906" w:h="16838"/>
      <w:pgMar w:top="1135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46114"/>
    <w:multiLevelType w:val="hybridMultilevel"/>
    <w:tmpl w:val="3E209D10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B0"/>
    <w:rsid w:val="00073169"/>
    <w:rsid w:val="00080F40"/>
    <w:rsid w:val="0008106E"/>
    <w:rsid w:val="000D5126"/>
    <w:rsid w:val="00154C15"/>
    <w:rsid w:val="00194617"/>
    <w:rsid w:val="002204ED"/>
    <w:rsid w:val="0026694C"/>
    <w:rsid w:val="002B478A"/>
    <w:rsid w:val="002E184D"/>
    <w:rsid w:val="00382872"/>
    <w:rsid w:val="003A3EF5"/>
    <w:rsid w:val="00433B7B"/>
    <w:rsid w:val="00483422"/>
    <w:rsid w:val="00501179"/>
    <w:rsid w:val="00613028"/>
    <w:rsid w:val="006C2809"/>
    <w:rsid w:val="0073422D"/>
    <w:rsid w:val="00746963"/>
    <w:rsid w:val="00774CBD"/>
    <w:rsid w:val="0081078B"/>
    <w:rsid w:val="008910B0"/>
    <w:rsid w:val="009132BE"/>
    <w:rsid w:val="00957541"/>
    <w:rsid w:val="009A69DE"/>
    <w:rsid w:val="00A11340"/>
    <w:rsid w:val="00A95D5D"/>
    <w:rsid w:val="00B22DEB"/>
    <w:rsid w:val="00B268D9"/>
    <w:rsid w:val="00B73D8F"/>
    <w:rsid w:val="00BD224A"/>
    <w:rsid w:val="00BF0E7F"/>
    <w:rsid w:val="00D127BF"/>
    <w:rsid w:val="00EC6B53"/>
    <w:rsid w:val="00EF05B2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DBA"/>
  <w15:docId w15:val="{413ECB8E-1A78-47F9-9022-6E8BDA7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910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rsid w:val="008910B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8910B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8910B0"/>
    <w:pPr>
      <w:ind w:left="720"/>
      <w:contextualSpacing/>
    </w:pPr>
  </w:style>
  <w:style w:type="paragraph" w:styleId="a5">
    <w:name w:val="Normal (Web)"/>
    <w:basedOn w:val="a"/>
    <w:rsid w:val="0026694C"/>
    <w:pPr>
      <w:spacing w:before="100" w:beforeAutospacing="1" w:after="100" w:afterAutospacing="1"/>
      <w:ind w:right="150"/>
      <w:jc w:val="both"/>
    </w:pPr>
    <w:rPr>
      <w:rFonts w:eastAsia="Arial Unicode MS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26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semiHidden/>
    <w:unhideWhenUsed/>
    <w:rsid w:val="0026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goszakup</cp:lastModifiedBy>
  <cp:revision>31</cp:revision>
  <cp:lastPrinted>2020-04-30T10:54:00Z</cp:lastPrinted>
  <dcterms:created xsi:type="dcterms:W3CDTF">2020-01-10T06:41:00Z</dcterms:created>
  <dcterms:modified xsi:type="dcterms:W3CDTF">2020-04-30T12:05:00Z</dcterms:modified>
</cp:coreProperties>
</file>